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D8" w:rsidRDefault="003677D8" w:rsidP="00CD05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ALLEGATO A. </w:t>
      </w:r>
    </w:p>
    <w:p w:rsidR="007B1CA5" w:rsidRPr="007B1CA5" w:rsidRDefault="007B1CA5" w:rsidP="00CD05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FEDERAZIONE CICLISTICA ITALIANA</w:t>
      </w:r>
    </w:p>
    <w:p w:rsidR="007B1CA5" w:rsidRPr="003677D8" w:rsidRDefault="00CD058E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STATUTO DELL’</w:t>
      </w:r>
      <w:r w:rsidR="007B1CA5" w:rsidRPr="007B1CA5">
        <w:rPr>
          <w:rFonts w:ascii="Times New Roman" w:hAnsi="Times New Roman" w:cs="Times New Roman"/>
          <w:b/>
          <w:bCs/>
          <w:sz w:val="28"/>
          <w:szCs w:val="28"/>
        </w:rPr>
        <w:t>ASSOCIAZIONE SPORTIVA</w:t>
      </w:r>
      <w:r w:rsidR="00367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1CA5" w:rsidRPr="00CD058E">
        <w:rPr>
          <w:rFonts w:ascii="Times New Roman" w:hAnsi="Times New Roman" w:cs="Times New Roman"/>
          <w:bCs/>
          <w:sz w:val="28"/>
          <w:szCs w:val="28"/>
        </w:rPr>
        <w:t>(conforme alle modifiche del D. L. 22 marzo 2004, n. 72, convertito con modificazioni nella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CA5" w:rsidRPr="00CD058E">
        <w:rPr>
          <w:rFonts w:ascii="Times New Roman" w:hAnsi="Times New Roman" w:cs="Times New Roman"/>
          <w:bCs/>
          <w:sz w:val="28"/>
          <w:szCs w:val="28"/>
        </w:rPr>
        <w:t>legge 21 maggio 2004, n.128)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 DENOMINAZIONE E SEDE LEGALE</w:t>
      </w:r>
    </w:p>
    <w:p w:rsidR="007B1CA5" w:rsidRPr="00CD058E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E' costituita in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58E" w:rsidRPr="00CD058E">
        <w:rPr>
          <w:rFonts w:ascii="Times New Roman" w:hAnsi="Times New Roman" w:cs="Times New Roman"/>
          <w:bCs/>
          <w:sz w:val="28"/>
          <w:szCs w:val="28"/>
        </w:rPr>
        <w:t>Erchie</w:t>
      </w:r>
      <w:proofErr w:type="spellEnd"/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58E">
        <w:rPr>
          <w:rFonts w:ascii="Times New Roman" w:hAnsi="Times New Roman" w:cs="Times New Roman"/>
          <w:bCs/>
          <w:sz w:val="28"/>
          <w:szCs w:val="28"/>
        </w:rPr>
        <w:t>V</w:t>
      </w:r>
      <w:r w:rsidRPr="00CD058E">
        <w:rPr>
          <w:rFonts w:ascii="Times New Roman" w:hAnsi="Times New Roman" w:cs="Times New Roman"/>
          <w:bCs/>
          <w:sz w:val="28"/>
          <w:szCs w:val="28"/>
        </w:rPr>
        <w:t>ia</w:t>
      </w:r>
      <w:r w:rsidR="005315DF">
        <w:rPr>
          <w:rFonts w:ascii="Times New Roman" w:hAnsi="Times New Roman" w:cs="Times New Roman"/>
          <w:bCs/>
          <w:sz w:val="28"/>
          <w:szCs w:val="28"/>
        </w:rPr>
        <w:t xml:space="preserve"> Sicilia, 14</w:t>
      </w:r>
      <w:r w:rsidRPr="00CD058E">
        <w:rPr>
          <w:rFonts w:ascii="Times New Roman" w:hAnsi="Times New Roman" w:cs="Times New Roman"/>
          <w:bCs/>
          <w:sz w:val="28"/>
          <w:szCs w:val="28"/>
        </w:rPr>
        <w:t xml:space="preserve"> una</w:t>
      </w:r>
      <w:r w:rsid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>associazione denominata:</w:t>
      </w:r>
    </w:p>
    <w:p w:rsidR="007B1CA5" w:rsidRPr="00CD058E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“Associ</w:t>
      </w:r>
      <w:r w:rsidR="00CD058E">
        <w:rPr>
          <w:rFonts w:ascii="Times New Roman" w:hAnsi="Times New Roman" w:cs="Times New Roman"/>
          <w:bCs/>
          <w:sz w:val="28"/>
          <w:szCs w:val="28"/>
        </w:rPr>
        <w:t>azione Sportiva Dilettantistica</w:t>
      </w:r>
      <w:r w:rsidR="009A5FBD">
        <w:rPr>
          <w:rFonts w:ascii="Times New Roman" w:hAnsi="Times New Roman" w:cs="Times New Roman"/>
          <w:bCs/>
          <w:sz w:val="28"/>
          <w:szCs w:val="28"/>
        </w:rPr>
        <w:t xml:space="preserve"> Free Rider</w:t>
      </w:r>
      <w:r w:rsidR="005315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15DF">
        <w:rPr>
          <w:rFonts w:ascii="Times New Roman" w:hAnsi="Times New Roman" w:cs="Times New Roman"/>
          <w:bCs/>
          <w:sz w:val="28"/>
          <w:szCs w:val="28"/>
        </w:rPr>
        <w:t>Erchie</w:t>
      </w:r>
      <w:proofErr w:type="spellEnd"/>
      <w:r w:rsidRPr="00CD058E">
        <w:rPr>
          <w:rFonts w:ascii="Times New Roman" w:hAnsi="Times New Roman" w:cs="Times New Roman"/>
          <w:bCs/>
          <w:sz w:val="28"/>
          <w:szCs w:val="28"/>
        </w:rPr>
        <w:t>".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2 - SCOPO</w:t>
      </w:r>
    </w:p>
    <w:p w:rsidR="007B1CA5" w:rsidRPr="00CD058E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L'associazione è apolitica e non ha scopo di lucro. Durante la vita dell’associazione non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>potranno essere distribuiti, anche in modo indiretto o differito, avanzi di gestione nonché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>fondi, riserve o capitale. Gli eventuali proventi dell’attività associativa devono essere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>reinvestiti in attività sportive.</w:t>
      </w:r>
    </w:p>
    <w:p w:rsidR="007B1CA5" w:rsidRPr="00CD058E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L’Associazione ha per finalità lo sviluppo e la diffusione del ciclismo attraverso:</w:t>
      </w:r>
    </w:p>
    <w:p w:rsidR="00CD058E" w:rsidRDefault="007B1CA5" w:rsidP="007B1CA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l’organizzazione e la promozione di manifestazioni sportive ciclistiche dilettantistiche,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 xml:space="preserve">agonistiche e promozionali, 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>giovanili, amatoriali, secondo le norme deliberate dagli Organi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9B9">
        <w:rPr>
          <w:rFonts w:ascii="Times New Roman" w:hAnsi="Times New Roman" w:cs="Times New Roman"/>
          <w:bCs/>
          <w:sz w:val="28"/>
          <w:szCs w:val="28"/>
        </w:rPr>
        <w:t>Federali competenti;</w:t>
      </w:r>
    </w:p>
    <w:p w:rsidR="00CD058E" w:rsidRDefault="007B1CA5" w:rsidP="007B1CA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la promozione e la formazione di squadre di corridori ciclisti per la partecipazione alle</w:t>
      </w:r>
      <w:r w:rsidR="00CD058E"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>gare e manifestazioni sportive nazionali ed internazionali, in base ai regolamenti specifici;</w:t>
      </w:r>
    </w:p>
    <w:p w:rsidR="00CD058E" w:rsidRDefault="007B1CA5" w:rsidP="00CD058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la formazione e l’aggiornamento tecnico-sportivo dei propri atleti e tecnici.</w:t>
      </w:r>
    </w:p>
    <w:p w:rsidR="00CD058E" w:rsidRPr="00AD49B9" w:rsidRDefault="00CD058E" w:rsidP="00CD058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B9">
        <w:rPr>
          <w:rFonts w:ascii="Times New Roman" w:eastAsia="Verdana" w:hAnsi="Times New Roman" w:cs="Times New Roman"/>
          <w:sz w:val="28"/>
          <w:szCs w:val="28"/>
        </w:rPr>
        <w:t>studiare, promuovere e sviluppare nuove metodologie per migliorare l'organizzazione e la pratica dello sport;</w:t>
      </w:r>
    </w:p>
    <w:p w:rsidR="00AD49B9" w:rsidRPr="00AD49B9" w:rsidRDefault="00AD49B9" w:rsidP="00AD49B9">
      <w:pPr>
        <w:pStyle w:val="Standard"/>
        <w:numPr>
          <w:ilvl w:val="0"/>
          <w:numId w:val="1"/>
        </w:numPr>
        <w:autoSpaceDE w:val="0"/>
        <w:jc w:val="both"/>
        <w:rPr>
          <w:rFonts w:eastAsia="Verdana" w:cs="Times New Roman"/>
          <w:sz w:val="28"/>
          <w:szCs w:val="28"/>
        </w:rPr>
      </w:pPr>
      <w:r w:rsidRPr="00AD49B9">
        <w:rPr>
          <w:rFonts w:eastAsia="Verdana" w:cs="Times New Roman"/>
          <w:sz w:val="28"/>
          <w:szCs w:val="28"/>
        </w:rPr>
        <w:t>indire corsi di avviamento agli sport, attività motoria e di mantenimento e di qualificazione di operatori sportivi;</w:t>
      </w:r>
    </w:p>
    <w:p w:rsidR="00AD49B9" w:rsidRPr="00AD49B9" w:rsidRDefault="00AD49B9" w:rsidP="00AD49B9">
      <w:pPr>
        <w:pStyle w:val="Standard"/>
        <w:numPr>
          <w:ilvl w:val="0"/>
          <w:numId w:val="1"/>
        </w:numPr>
        <w:autoSpaceDE w:val="0"/>
        <w:jc w:val="both"/>
        <w:rPr>
          <w:rFonts w:eastAsia="Verdana" w:cs="Times New Roman"/>
          <w:sz w:val="28"/>
          <w:szCs w:val="28"/>
        </w:rPr>
      </w:pPr>
      <w:r w:rsidRPr="00AD49B9">
        <w:rPr>
          <w:rFonts w:eastAsia="Verdana" w:cs="Times New Roman"/>
          <w:sz w:val="28"/>
          <w:szCs w:val="28"/>
        </w:rPr>
        <w:t>organizzare attività ricreative, sociali e culturali a favore di un migliore utilizzo del tempo libero dei soci.</w:t>
      </w:r>
    </w:p>
    <w:p w:rsidR="00AD49B9" w:rsidRPr="00AD49B9" w:rsidRDefault="00AD49B9" w:rsidP="00AD49B9">
      <w:pPr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9B9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B9">
        <w:rPr>
          <w:rFonts w:ascii="Times New Roman" w:hAnsi="Times New Roman" w:cs="Times New Roman"/>
          <w:bCs/>
          <w:sz w:val="28"/>
          <w:szCs w:val="28"/>
        </w:rPr>
        <w:t>Essa esercita con lealtà sportiva la propria attività, osservando i principi della salvaguardia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della funzione educativa, popolare, sociale e culturale del ciclismo inteso come mezzo di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 xml:space="preserve">formazione psico-fisica ed etica dei soci, mediante ogni forma </w:t>
      </w:r>
      <w:r w:rsidRPr="00AD49B9">
        <w:rPr>
          <w:rFonts w:ascii="Times New Roman" w:hAnsi="Times New Roman" w:cs="Times New Roman"/>
          <w:bCs/>
          <w:sz w:val="28"/>
          <w:szCs w:val="28"/>
        </w:rPr>
        <w:lastRenderedPageBreak/>
        <w:t>di attività agonistica,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ricreativa o di ogni altro tipo di attività motoria e non, idonea a promuovere la conoscenza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 xml:space="preserve">e la pratica del ciclismo. </w:t>
      </w:r>
    </w:p>
    <w:p w:rsidR="007B1CA5" w:rsidRPr="00AD49B9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B9">
        <w:rPr>
          <w:rFonts w:ascii="Times New Roman" w:hAnsi="Times New Roman" w:cs="Times New Roman"/>
          <w:bCs/>
          <w:sz w:val="28"/>
          <w:szCs w:val="28"/>
        </w:rPr>
        <w:t>Per il miglior raggiungimento degli scopi sociali, l'associazione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potrà, svolgere attività didattica per l’avvio, l’aggiornamento e il perfezionamento della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pratica sportiva del ciclismo.</w:t>
      </w:r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Nella propria sede, sussistendone i presupposti, l’associazione potrà</w:t>
      </w:r>
      <w:r w:rsid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svolgere attività ricreativa in favore dei propri soci, ivi compresa, se del caso, la gestione di un posto</w:t>
      </w:r>
      <w:r w:rsid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sz w:val="28"/>
          <w:szCs w:val="28"/>
        </w:rPr>
        <w:t>di ristoro.</w:t>
      </w:r>
      <w:r w:rsidR="00AD49B9" w:rsidRPr="00AD49B9">
        <w:rPr>
          <w:rFonts w:ascii="Times New Roman" w:hAnsi="Times New Roman" w:cs="Times New Roman"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sz w:val="28"/>
          <w:szCs w:val="28"/>
        </w:rPr>
        <w:t xml:space="preserve">L'associazione persegue i suoi obiettivi </w:t>
      </w:r>
      <w:r w:rsidRPr="00AD49B9">
        <w:rPr>
          <w:rFonts w:ascii="Times New Roman" w:hAnsi="Times New Roman" w:cs="Times New Roman"/>
          <w:bCs/>
          <w:sz w:val="28"/>
          <w:szCs w:val="28"/>
        </w:rPr>
        <w:t>ispirandosi al principio democratico di partecipazione</w:t>
      </w:r>
      <w:r w:rsidR="00AD49B9" w:rsidRPr="00AD49B9">
        <w:rPr>
          <w:rFonts w:ascii="Times New Roman" w:hAnsi="Times New Roman" w:cs="Times New Roman"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all’attività sportiva da parte di tutti in condizione di uguaglianza e di pari</w:t>
      </w:r>
      <w:r w:rsidR="00AD49B9" w:rsidRPr="00AD49B9">
        <w:rPr>
          <w:rFonts w:ascii="Times New Roman" w:hAnsi="Times New Roman" w:cs="Times New Roman"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opportunità,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attraverso la democraticità della struttura, l’uguaglianza dei diritti di tutti gli</w:t>
      </w:r>
      <w:r w:rsid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associati, l'elettività delle cariche associative</w:t>
      </w:r>
      <w:r w:rsidRPr="00AD49B9">
        <w:rPr>
          <w:rFonts w:ascii="Times New Roman" w:hAnsi="Times New Roman" w:cs="Times New Roman"/>
          <w:sz w:val="28"/>
          <w:szCs w:val="28"/>
        </w:rPr>
        <w:t>; si deve avvalere prevalentemente di prestazioni</w:t>
      </w:r>
      <w:r w:rsid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volontarie, personali e gratuite dei propri aderenti e non può assumere lavoratori dipendenti o</w:t>
      </w:r>
      <w:r w:rsid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avvalersi di prestazioni di lavoro autonomo se non per assicurare il regolare funzionamento delle</w:t>
      </w:r>
      <w:r w:rsid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strutture o specializzare le sue attività.</w:t>
      </w:r>
    </w:p>
    <w:p w:rsidR="007B1CA5" w:rsidRPr="00AD49B9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B9">
        <w:rPr>
          <w:rFonts w:ascii="Times New Roman" w:hAnsi="Times New Roman" w:cs="Times New Roman"/>
          <w:bCs/>
          <w:sz w:val="28"/>
          <w:szCs w:val="28"/>
        </w:rPr>
        <w:t>L'associazione accetta incondizionatamente di conformarsi alle norme e alle direttive del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CONI, con particolare riferimento alle norme antidoping, allo Statuto ed ai Regolamenti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della Federazione Ciclistica Italiana e della Unione Ciclistica Internazionale; s’impegna ad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accettare eventuali provvedimenti disciplinari, che gli organi competenti della federazione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dovessero adottare a suo carico, nonché le decisioni che le autorità federali dovessero</w:t>
      </w:r>
      <w:r w:rsidR="00AD49B9" w:rsidRP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prendere in tutte le vertenze di carattere tecnico e disciplinare attinenti all'attività</w:t>
      </w:r>
      <w:r w:rsidR="00AD4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B9">
        <w:rPr>
          <w:rFonts w:ascii="Times New Roman" w:hAnsi="Times New Roman" w:cs="Times New Roman"/>
          <w:bCs/>
          <w:sz w:val="28"/>
          <w:szCs w:val="28"/>
        </w:rPr>
        <w:t>sportiva.</w:t>
      </w:r>
    </w:p>
    <w:p w:rsidR="007B1CA5" w:rsidRPr="00C17776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776">
        <w:rPr>
          <w:rFonts w:ascii="Times New Roman" w:hAnsi="Times New Roman" w:cs="Times New Roman"/>
          <w:bCs/>
          <w:sz w:val="28"/>
          <w:szCs w:val="28"/>
        </w:rPr>
        <w:t>Costituiscono quindi parte integrante del presente statuto le norme dello Statuto e dei</w:t>
      </w:r>
      <w:r w:rsidR="00AD49B9" w:rsidRPr="00C1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776">
        <w:rPr>
          <w:rFonts w:ascii="Times New Roman" w:hAnsi="Times New Roman" w:cs="Times New Roman"/>
          <w:bCs/>
          <w:sz w:val="28"/>
          <w:szCs w:val="28"/>
        </w:rPr>
        <w:t>Regolamenti federali nella parte relativa all'organizzazione o alla gestione delle società</w:t>
      </w:r>
      <w:r w:rsidR="00AD49B9" w:rsidRPr="00C1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776">
        <w:rPr>
          <w:rFonts w:ascii="Times New Roman" w:hAnsi="Times New Roman" w:cs="Times New Roman"/>
          <w:bCs/>
          <w:sz w:val="28"/>
          <w:szCs w:val="28"/>
        </w:rPr>
        <w:t>affiliate</w:t>
      </w:r>
      <w:r w:rsidRPr="00C17776">
        <w:rPr>
          <w:rFonts w:ascii="Times New Roman" w:hAnsi="Times New Roman" w:cs="Times New Roman"/>
          <w:sz w:val="28"/>
          <w:szCs w:val="28"/>
        </w:rPr>
        <w:t>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3 - DURATA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La durata dell'associazione è illimitata e la stessa potrà essere sciolta soltanto con delibera</w:t>
      </w:r>
      <w:r w:rsidR="00C17776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dell'assemblea straordinaria degli associati.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Articolo 4 - DOMANDA </w:t>
      </w:r>
      <w:proofErr w:type="spellStart"/>
      <w:r w:rsidRPr="007B1CA5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 AMMISSIONE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Possono far parte dell'associazione, in qualità di soci solo le persone fisiche che partecipano alle</w:t>
      </w:r>
      <w:r w:rsidR="00C17776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attività sociali sia ricreative che sportive svolte dall’associazione, che ne facciano richiesta e che siano</w:t>
      </w:r>
      <w:r w:rsidR="00C17776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dotati di una condotta conforme ai principi della lealtà, della probità e della rettitudine sportiva in</w:t>
      </w:r>
      <w:r w:rsidR="00C17776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ogni rapporto collegato all’attività sportiva, con l’obbligo di astenersi da ogni forma d’illecito sportivo</w:t>
      </w:r>
      <w:r w:rsidR="00C17776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e da qualsivoglia indebita esternazione pubblica lesiva della dignità, del decoro e del prestigio</w:t>
      </w:r>
      <w:r w:rsidR="00C17776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lastRenderedPageBreak/>
        <w:t>dell’associazione, della Federazione Ciclistica Italiana e dei suoi organi. Viene espressamente escluso</w:t>
      </w:r>
      <w:r w:rsidR="00C17776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ogni limite sia temporale che operativo al rapporto associativo medesimo e ai diritti che ne derivano.</w:t>
      </w:r>
    </w:p>
    <w:p w:rsidR="007B1CA5" w:rsidRPr="005418AD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5418AD">
        <w:rPr>
          <w:rFonts w:ascii="Times New Roman" w:hAnsi="Times New Roman" w:cs="Times New Roman"/>
          <w:sz w:val="28"/>
          <w:szCs w:val="28"/>
        </w:rPr>
        <w:t>Tutti coloro i quali intendono far parte dell'associazione dovranno redigere una domanda su apposito</w:t>
      </w:r>
      <w:r w:rsidR="00C17776" w:rsidRPr="005418AD">
        <w:rPr>
          <w:rFonts w:ascii="Times New Roman" w:hAnsi="Times New Roman" w:cs="Times New Roman"/>
          <w:sz w:val="28"/>
          <w:szCs w:val="28"/>
        </w:rPr>
        <w:t xml:space="preserve"> </w:t>
      </w:r>
      <w:r w:rsidRPr="005418AD">
        <w:rPr>
          <w:rFonts w:ascii="Times New Roman" w:hAnsi="Times New Roman" w:cs="Times New Roman"/>
          <w:sz w:val="28"/>
          <w:szCs w:val="28"/>
        </w:rPr>
        <w:t>modulo.</w:t>
      </w:r>
    </w:p>
    <w:p w:rsidR="007B1CA5" w:rsidRPr="005418AD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5418AD">
        <w:rPr>
          <w:rFonts w:ascii="Times New Roman" w:hAnsi="Times New Roman" w:cs="Times New Roman"/>
          <w:sz w:val="28"/>
          <w:szCs w:val="28"/>
        </w:rPr>
        <w:t>La validità della qualità di socio efficacemente conseguita all'atto di presentazione della domanda di</w:t>
      </w:r>
      <w:r w:rsidR="00C17776" w:rsidRPr="005418AD">
        <w:rPr>
          <w:rFonts w:ascii="Times New Roman" w:hAnsi="Times New Roman" w:cs="Times New Roman"/>
          <w:sz w:val="28"/>
          <w:szCs w:val="28"/>
        </w:rPr>
        <w:t xml:space="preserve"> </w:t>
      </w:r>
      <w:r w:rsidRPr="005418AD">
        <w:rPr>
          <w:rFonts w:ascii="Times New Roman" w:hAnsi="Times New Roman" w:cs="Times New Roman"/>
          <w:sz w:val="28"/>
          <w:szCs w:val="28"/>
        </w:rPr>
        <w:t>ammissione potrà essere sospesa da parte del consiglio direttivo il cui giudizio deve sempre essere</w:t>
      </w:r>
      <w:r w:rsidR="00C17776" w:rsidRPr="005418AD">
        <w:rPr>
          <w:rFonts w:ascii="Times New Roman" w:hAnsi="Times New Roman" w:cs="Times New Roman"/>
          <w:sz w:val="28"/>
          <w:szCs w:val="28"/>
        </w:rPr>
        <w:t xml:space="preserve"> </w:t>
      </w:r>
      <w:r w:rsidRPr="005418AD">
        <w:rPr>
          <w:rFonts w:ascii="Times New Roman" w:hAnsi="Times New Roman" w:cs="Times New Roman"/>
          <w:sz w:val="28"/>
          <w:szCs w:val="28"/>
        </w:rPr>
        <w:t>motivato e contro la cui decisione è ammesso appello all’assemblea generale.</w:t>
      </w:r>
    </w:p>
    <w:p w:rsidR="007B1CA5" w:rsidRPr="005418AD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5418AD">
        <w:rPr>
          <w:rFonts w:ascii="Times New Roman" w:hAnsi="Times New Roman" w:cs="Times New Roman"/>
          <w:sz w:val="28"/>
          <w:szCs w:val="28"/>
        </w:rPr>
        <w:t>In caso di domanda di ammissione a socio presentate da minorenni le stesse dovranno essere</w:t>
      </w:r>
      <w:r w:rsidR="00C17776" w:rsidRPr="005418AD">
        <w:rPr>
          <w:rFonts w:ascii="Times New Roman" w:hAnsi="Times New Roman" w:cs="Times New Roman"/>
          <w:sz w:val="28"/>
          <w:szCs w:val="28"/>
        </w:rPr>
        <w:t xml:space="preserve"> </w:t>
      </w:r>
      <w:r w:rsidRPr="005418AD">
        <w:rPr>
          <w:rFonts w:ascii="Times New Roman" w:hAnsi="Times New Roman" w:cs="Times New Roman"/>
          <w:sz w:val="28"/>
          <w:szCs w:val="28"/>
        </w:rPr>
        <w:t>controfirmate dall'esercente la potestà parentale. Il genitore che sottoscrive la domanda rappresenta</w:t>
      </w:r>
      <w:r w:rsidR="00C17776" w:rsidRPr="005418AD">
        <w:rPr>
          <w:rFonts w:ascii="Times New Roman" w:hAnsi="Times New Roman" w:cs="Times New Roman"/>
          <w:sz w:val="28"/>
          <w:szCs w:val="28"/>
        </w:rPr>
        <w:t xml:space="preserve"> </w:t>
      </w:r>
      <w:r w:rsidRPr="005418AD">
        <w:rPr>
          <w:rFonts w:ascii="Times New Roman" w:hAnsi="Times New Roman" w:cs="Times New Roman"/>
          <w:sz w:val="28"/>
          <w:szCs w:val="28"/>
        </w:rPr>
        <w:t>il minore a tutti gli effetti nei confronti dell’associazione e risponde verso la stessa per tutte le</w:t>
      </w:r>
      <w:r w:rsidR="00C17776" w:rsidRPr="005418AD">
        <w:rPr>
          <w:rFonts w:ascii="Times New Roman" w:hAnsi="Times New Roman" w:cs="Times New Roman"/>
          <w:sz w:val="28"/>
          <w:szCs w:val="28"/>
        </w:rPr>
        <w:t xml:space="preserve"> </w:t>
      </w:r>
      <w:r w:rsidRPr="005418AD">
        <w:rPr>
          <w:rFonts w:ascii="Times New Roman" w:hAnsi="Times New Roman" w:cs="Times New Roman"/>
          <w:sz w:val="28"/>
          <w:szCs w:val="28"/>
        </w:rPr>
        <w:t>obbligazioni dell’associato minorenne.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La quota associativa non può essere trasferita a terzi o rivalutata.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5 - DIRITTI DEI SOCI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Tutti i soci maggiorenni godono, al momento dell'ammissione, del diritto di partecipazione nelle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assemblee sociali nonché dell'elettorato attivo e passivo. Tale diritto verrà automaticamente acquisito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dal socio minorenne alla prima assemblea utile svoltasi dopo il raggiungimento della maggiore età.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Al socio maggiorenne è altresì riconosciuto il diritto a ricoprire cariche sociali all’interno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dell’associazione nel rispetto tassativo dei requisiti di cui al comma 2 del successivo art. 13.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La qualifica di socio da diritto a frequentare le iniziative indette dal consiglio direttivo e la sede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sociale, secondo le modalità stabilite nell'apposito regolamento.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6 - DECADENZA DEI SOCI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 soci cessano di appartenere all'associazione nei seguenti casi:</w:t>
      </w:r>
    </w:p>
    <w:p w:rsidR="00651E3B" w:rsidRDefault="007B1CA5" w:rsidP="007B1C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3B">
        <w:rPr>
          <w:rFonts w:ascii="Times New Roman" w:hAnsi="Times New Roman" w:cs="Times New Roman"/>
          <w:sz w:val="28"/>
          <w:szCs w:val="28"/>
        </w:rPr>
        <w:t>dimissione volontaria;</w:t>
      </w:r>
    </w:p>
    <w:p w:rsidR="00651E3B" w:rsidRDefault="007B1CA5" w:rsidP="007B1C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3B">
        <w:rPr>
          <w:rFonts w:ascii="Times New Roman" w:hAnsi="Times New Roman" w:cs="Times New Roman"/>
          <w:sz w:val="28"/>
          <w:szCs w:val="28"/>
        </w:rPr>
        <w:t>morosità protrattasi per oltre due mesi dalla scadenza del versamento richiesto della quota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651E3B">
        <w:rPr>
          <w:rFonts w:ascii="Times New Roman" w:hAnsi="Times New Roman" w:cs="Times New Roman"/>
          <w:sz w:val="28"/>
          <w:szCs w:val="28"/>
        </w:rPr>
        <w:t>associativa;</w:t>
      </w:r>
    </w:p>
    <w:p w:rsidR="00651E3B" w:rsidRDefault="007B1CA5" w:rsidP="007B1C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3B">
        <w:rPr>
          <w:rFonts w:ascii="Times New Roman" w:hAnsi="Times New Roman" w:cs="Times New Roman"/>
          <w:sz w:val="28"/>
          <w:szCs w:val="28"/>
        </w:rPr>
        <w:t>radiazione deliberata dalla maggioranza assoluta dei componenti il consiglio direttivo,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651E3B">
        <w:rPr>
          <w:rFonts w:ascii="Times New Roman" w:hAnsi="Times New Roman" w:cs="Times New Roman"/>
          <w:sz w:val="28"/>
          <w:szCs w:val="28"/>
        </w:rPr>
        <w:t xml:space="preserve">pronunciata contro il socio che commette azioni ritenute disonorevoli </w:t>
      </w:r>
      <w:r w:rsidRPr="00651E3B">
        <w:rPr>
          <w:rFonts w:ascii="Times New Roman" w:hAnsi="Times New Roman" w:cs="Times New Roman"/>
          <w:sz w:val="28"/>
          <w:szCs w:val="28"/>
        </w:rPr>
        <w:lastRenderedPageBreak/>
        <w:t>entro e fuori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651E3B">
        <w:rPr>
          <w:rFonts w:ascii="Times New Roman" w:hAnsi="Times New Roman" w:cs="Times New Roman"/>
          <w:sz w:val="28"/>
          <w:szCs w:val="28"/>
        </w:rPr>
        <w:t>dell'associazione, o che, con la sua condotta, costituisce ostacolo al buon andamento del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651E3B">
        <w:rPr>
          <w:rFonts w:ascii="Times New Roman" w:hAnsi="Times New Roman" w:cs="Times New Roman"/>
          <w:sz w:val="28"/>
          <w:szCs w:val="28"/>
        </w:rPr>
        <w:t>sodalizio.</w:t>
      </w:r>
    </w:p>
    <w:p w:rsidR="007B1CA5" w:rsidRDefault="007B1CA5" w:rsidP="007B1C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3B">
        <w:rPr>
          <w:rFonts w:ascii="Times New Roman" w:hAnsi="Times New Roman" w:cs="Times New Roman"/>
          <w:sz w:val="28"/>
          <w:szCs w:val="28"/>
        </w:rPr>
        <w:t xml:space="preserve"> scioglimento dell’associazione ai sensi dell’art. 25 del presente statuto.</w:t>
      </w:r>
    </w:p>
    <w:p w:rsidR="00651E3B" w:rsidRPr="00651E3B" w:rsidRDefault="00651E3B" w:rsidP="007B1CA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morte.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provvedimento di radiazione di cui alla precedente lettera c), assunto dal consiglio direttivo deve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essere ratificato dall'assemblea ordinaria. Nel corso di tale assemblea, alla quale deve essere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convocato il socio interessato, si procederà in contraddittorio con l’interessato a una disamina degli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addebiti. Il provvedimento di radiazione rimane sospeso fino alla data di svolgimento dell’assemblea.</w:t>
      </w:r>
      <w:r w:rsidR="00651E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L'associato radiato non può essere più ammesso.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7 - ORGANI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Gli organi sociali sono:</w:t>
      </w:r>
    </w:p>
    <w:p w:rsidR="00651E3B" w:rsidRDefault="007B1CA5" w:rsidP="007B1CA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3B">
        <w:rPr>
          <w:rFonts w:ascii="Times New Roman" w:hAnsi="Times New Roman" w:cs="Times New Roman"/>
          <w:sz w:val="28"/>
          <w:szCs w:val="28"/>
        </w:rPr>
        <w:t>l'Assemblea generale dei soci;</w:t>
      </w:r>
    </w:p>
    <w:p w:rsidR="00D66792" w:rsidRDefault="007B1CA5" w:rsidP="00D6679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3B">
        <w:rPr>
          <w:rFonts w:ascii="Times New Roman" w:hAnsi="Times New Roman" w:cs="Times New Roman"/>
          <w:sz w:val="28"/>
          <w:szCs w:val="28"/>
        </w:rPr>
        <w:t>il Presidente;</w:t>
      </w:r>
    </w:p>
    <w:p w:rsidR="007B1CA5" w:rsidRPr="00D66792" w:rsidRDefault="007B1CA5" w:rsidP="00D6679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792">
        <w:rPr>
          <w:rFonts w:ascii="Times New Roman" w:hAnsi="Times New Roman" w:cs="Times New Roman"/>
          <w:sz w:val="28"/>
          <w:szCs w:val="28"/>
        </w:rPr>
        <w:t>il Consiglio Direttivo.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8 - FUNZIONAMENTO DELL’ASSEMBLEA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L'assemblea generale dei soci è il massimo organo deliberativo dell'associazione ed è convocata in</w:t>
      </w:r>
      <w:r w:rsidR="00D66792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sessioni ordinarie e straordinarie. Quando è regolarmente convocata e costituita rappresenta</w:t>
      </w:r>
      <w:r w:rsidR="00D66792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l’universalità degli associati e le deliberazioni da essa legittimamente adottate obbligano tutti gli</w:t>
      </w:r>
      <w:r w:rsidR="00D66792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associati, anche se non intervenuti o dissenzienti.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La convocazione dell’assemblea straordinaria potrà essere richiesta al consiglio direttivo da almeno la</w:t>
      </w:r>
      <w:r w:rsidR="00D66792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metà più uno degli associati in regola con il pagamento delle quote associative all’atto della richiesta</w:t>
      </w:r>
      <w:r w:rsidR="00D66792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che ne propongono l’ordine del giorno. In tal caso la convocazione è atto dovuto da parte del</w:t>
      </w:r>
      <w:r w:rsidR="00D66792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consiglio direttivo. La convocazione dell’assemblea straordinaria potrà essere richiesta anche dalla</w:t>
      </w:r>
      <w:r w:rsidR="00D66792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metà più uno dei componenti il consiglio direttivo.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L’assemblea dovrà essere convocata presso la sede dell’associazione o, comunque, in luogo idoneo a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garantire la massima partecipazione degli associati.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Le assemblee sono presiedute dal presidente del consiglio direttivo, in caso di sua assenza o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impedimento, da una delle persone legittimamente intervenute all’assemblea ed eletta dalla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maggioranza dei presenti.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lastRenderedPageBreak/>
        <w:t>L’assemblea nomina un segretario e, se ne</w:t>
      </w:r>
      <w:r w:rsidR="00A87553">
        <w:rPr>
          <w:rFonts w:ascii="Times New Roman" w:hAnsi="Times New Roman" w:cs="Times New Roman"/>
          <w:sz w:val="28"/>
          <w:szCs w:val="28"/>
        </w:rPr>
        <w:t>cessario, due scrutatori. Nell’</w:t>
      </w:r>
      <w:r w:rsidRPr="007B1CA5">
        <w:rPr>
          <w:rFonts w:ascii="Times New Roman" w:hAnsi="Times New Roman" w:cs="Times New Roman"/>
          <w:sz w:val="28"/>
          <w:szCs w:val="28"/>
        </w:rPr>
        <w:t>assemblea con funzione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elettiva in ordine alla designazione delle cariche sociali, è fatto divieto di nominare tra i soggetti con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funzioni di scrutatori, i candidati alle medesime cariche.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L’assistenza del segretario non è necessaria quando il verbale dell’assemblea sia redatto da un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notaio.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presidente dirige e regola le discussioni e stabilisce le modalità e l’ordine delle votazioni.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Di ogni assemblea si dovrà redigere apposito verbale firmato dal presidente della stessa, dal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segretario e, se nominati, dai due scrutatori. Copia dello stesso deve essere messo a disposizione di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tutti gli associati con le formalità ritenute più idonee dal consiglio direttivo a garantirne la massima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diffusione.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Articolo 9 - DIRITTI </w:t>
      </w:r>
      <w:proofErr w:type="spellStart"/>
      <w:r w:rsidRPr="007B1CA5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 PARTECIPAZIONE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Potranno prendere parte alle assemblee ordinarie e straordinarie dell'associazione i soli soci in regola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 il versamento della quota annua e non soggetti a provvedimenti disciplinari in corso di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esecuzione. Avranno diritto di voto solo gli associati maggiorenni. Il Consiglio direttivo delibererà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l’elenco degli associati aventi diritto di voto. Contro tale decisione è ammesso appello all’assemblea</w:t>
      </w:r>
      <w:r w:rsidR="00A87553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da presentarsi prima dello svolgimento della stessa</w:t>
      </w:r>
      <w:r w:rsidR="00A87553">
        <w:rPr>
          <w:rFonts w:ascii="Times New Roman" w:hAnsi="Times New Roman" w:cs="Times New Roman"/>
          <w:sz w:val="28"/>
          <w:szCs w:val="28"/>
        </w:rPr>
        <w:t>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Ogni socio può rappresentare in assemblea, per mezzo di delega scritta, non più di un associato.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10 - ASSEMBLEA ORDINARIA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La convocazione dell'assemblea ordinaria avverrà minimo otto giorni prima mediante affissione di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avviso nella sede dell'associazione e contestuale comunicazione agli associati a mezzo posta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ordinaria, elettronica, fax o telegramma. Nella convocazione dell’assemblea devono essere indicati il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giorno, il luogo e l’ora dell’adunanza e l’elenco delle materie da trattare.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L'assemblea deve essere indetta a cura del consiglio direttivo e convocata dal presidente, almeno una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volta all'anno, entro quattro mesi dalla chiusura dell’esercizio sociale per l'approvazione del bilancio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consuntivo e per l'esame del bilancio preventivo.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lastRenderedPageBreak/>
        <w:t>Spetta all'assemblea deliberare sugli indirizzi e sulle direttive generali dell’associazione nonché in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merito all’approvazione dei regolamenti sociali, per la nomina degli organi direttivi dell'associazione e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su tutti gli argomenti attinenti alla vita ed ai rapporti dell’associazione che non rientrino nella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competenza dell’assemblea straordinaria e che siano legittimamente sottoposti al suo esame ai sensi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 precedente art. 8, comma 2.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11 - VALIDITÀ ASSEMBLEARE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L'assemblea ordinaria è validamente costituita in prima convocazione con la presenza della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maggioranza assoluta degli associati aventi diritto di voto e delibera validamente con voto favorevole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della maggioranza dei presenti. Ogni socio ha diritto ad un voto.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L'assemblea straordinaria in prima convocazione è validamente costituita quando sono presenti due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terzi degli associati aventi diritto di voto e delibera con il voto favorevole della maggioranza dei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presenti.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Trascorsa un’ora dalla prima convocazione tanto l'assemblea ordinaria che l'assemblea straordinaria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saranno validamente costituite qualunque sia il numero degli associati intervenuti e delibera con il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voto dei presenti. Ai sensi dell’articolo 21 del Codice Civile per deliberare lo scioglimento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dell’associazione e la devoluzione del patrimonio occorre il voto favorevole di almeno i 3/4 degli</w:t>
      </w:r>
      <w:r w:rsidR="00065621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associati.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12 - ASSEMBLEA STRAORDINARIA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L’assemblea straordinaria deve essere convocata dal consiglio direttivo almeno 15 giorni prima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dell’adunanza mediante affissione d’avviso nella sede dell'associazione e contestuale comunicazione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agli associati a mezzo posta ordinaria, elettronica, fax o telegramma. Nella convocazione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dell’assemblea devono essere indicati il giorno, il luogo e l’ora dell’adunanza e l’elenco delle materie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da trattare.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L’assemblea straordinaria delibera sulle seguenti materie: approvazione e modificazione dello statuto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sociale; atti e contratti relativi a diritti reali immobiliari, designazione e sostituzione degli organi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sociali elettivi qualora la decadenza di questi ultimi sia tale da compromettere il funzionamento e la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gestione dell’associazione, scioglimento dell’associazione e modalità di liquidazione.</w:t>
      </w:r>
    </w:p>
    <w:p w:rsidR="00284BDE" w:rsidRDefault="00284BDE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BDE" w:rsidRDefault="00284BDE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Articolo 13 - CONSIGLIO DIRETTIVO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consiglio direttivo è composto da un numero variabile da tre a sette componenti, determinato, di</w:t>
      </w:r>
      <w:r w:rsidR="00FB50FE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volta in volta, dall’assemblea dei soci ed eletti, compreso il presidente, dall'assemblea stessa. Il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consiglio direttivo nel proprio ambito nomina il vicepresidente ed il segretario con funzioni di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tesoriere. Il consiglio direttivo rimane in carica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="00284BDE">
        <w:rPr>
          <w:rFonts w:ascii="Times New Roman" w:hAnsi="Times New Roman" w:cs="Times New Roman"/>
          <w:sz w:val="28"/>
          <w:szCs w:val="28"/>
        </w:rPr>
        <w:t xml:space="preserve"> un anno </w:t>
      </w:r>
      <w:r w:rsidRPr="007B1CA5">
        <w:rPr>
          <w:rFonts w:ascii="Times New Roman" w:hAnsi="Times New Roman" w:cs="Times New Roman"/>
          <w:sz w:val="28"/>
          <w:szCs w:val="28"/>
        </w:rPr>
        <w:t>ed i suoi componenti sono rieleggibili. Le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deliberazioni verranno adottate a maggioranza. In caso di parità prevarrà il voto del presidente.</w:t>
      </w:r>
    </w:p>
    <w:p w:rsidR="007B1CA5" w:rsidRPr="0035307A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Possono ricoprire cariche sociali i soli soci, regolarmente tesserati alla Federazione Ciclistica Italiana,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in regola con il pagamento delle quote associative, che siano maggiorenni</w:t>
      </w:r>
      <w:r w:rsidRPr="0035307A">
        <w:rPr>
          <w:rFonts w:ascii="Times New Roman" w:hAnsi="Times New Roman" w:cs="Times New Roman"/>
          <w:sz w:val="28"/>
          <w:szCs w:val="28"/>
        </w:rPr>
        <w:t xml:space="preserve">, </w:t>
      </w:r>
      <w:r w:rsidRPr="0035307A">
        <w:rPr>
          <w:rFonts w:ascii="Times New Roman" w:hAnsi="Times New Roman" w:cs="Times New Roman"/>
          <w:bCs/>
          <w:sz w:val="28"/>
          <w:szCs w:val="28"/>
        </w:rPr>
        <w:t>non ricoprano la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35307A">
        <w:rPr>
          <w:rFonts w:ascii="Times New Roman" w:hAnsi="Times New Roman" w:cs="Times New Roman"/>
          <w:bCs/>
          <w:sz w:val="28"/>
          <w:szCs w:val="28"/>
        </w:rPr>
        <w:t>medesima carica sociale in altre società ed associazioni sportive dilettantistiche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35307A">
        <w:rPr>
          <w:rFonts w:ascii="Times New Roman" w:hAnsi="Times New Roman" w:cs="Times New Roman"/>
          <w:bCs/>
          <w:sz w:val="28"/>
          <w:szCs w:val="28"/>
        </w:rPr>
        <w:t>nell’ambito della Federazione Ciclistica Italiana</w:t>
      </w:r>
      <w:r w:rsidRPr="0035307A">
        <w:rPr>
          <w:rFonts w:ascii="Times New Roman" w:hAnsi="Times New Roman" w:cs="Times New Roman"/>
          <w:sz w:val="28"/>
          <w:szCs w:val="28"/>
        </w:rPr>
        <w:t xml:space="preserve">, </w:t>
      </w:r>
      <w:r w:rsidRPr="0035307A">
        <w:rPr>
          <w:rFonts w:ascii="Times New Roman" w:hAnsi="Times New Roman" w:cs="Times New Roman"/>
          <w:bCs/>
          <w:sz w:val="28"/>
          <w:szCs w:val="28"/>
        </w:rPr>
        <w:t>non abbiano riportato condanne passate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35307A">
        <w:rPr>
          <w:rFonts w:ascii="Times New Roman" w:hAnsi="Times New Roman" w:cs="Times New Roman"/>
          <w:bCs/>
          <w:sz w:val="28"/>
          <w:szCs w:val="28"/>
        </w:rPr>
        <w:t>in giudicato per delitti non colposi e non siano stati assoggettati a squalifiche o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35307A">
        <w:rPr>
          <w:rFonts w:ascii="Times New Roman" w:hAnsi="Times New Roman" w:cs="Times New Roman"/>
          <w:bCs/>
          <w:sz w:val="28"/>
          <w:szCs w:val="28"/>
        </w:rPr>
        <w:t>sospensioni per periodi complessivamente intesi superiori ad un anno da parte di altre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35307A">
        <w:rPr>
          <w:rFonts w:ascii="Times New Roman" w:hAnsi="Times New Roman" w:cs="Times New Roman"/>
          <w:bCs/>
          <w:sz w:val="28"/>
          <w:szCs w:val="28"/>
        </w:rPr>
        <w:t>Federazioni Sportive Nazionali o Discipline Sportive Associate , del CONI e di Organismi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35307A">
        <w:rPr>
          <w:rFonts w:ascii="Times New Roman" w:hAnsi="Times New Roman" w:cs="Times New Roman"/>
          <w:bCs/>
          <w:sz w:val="28"/>
          <w:szCs w:val="28"/>
        </w:rPr>
        <w:t xml:space="preserve">sportivi internazionali riconosciuti </w:t>
      </w:r>
      <w:r w:rsidRPr="0035307A">
        <w:rPr>
          <w:rFonts w:ascii="Times New Roman" w:hAnsi="Times New Roman" w:cs="Times New Roman"/>
          <w:sz w:val="28"/>
          <w:szCs w:val="28"/>
        </w:rPr>
        <w:t>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consiglio direttivo è validamente costituito con la presenza della maggioranza dei consiglieri in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carica e delibera validamente con il voto favorevole della maggioranza dei presenti.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In caso di parità il voto del presidente è determinante</w:t>
      </w:r>
      <w:r w:rsidR="0035307A">
        <w:rPr>
          <w:rFonts w:ascii="Times New Roman" w:hAnsi="Times New Roman" w:cs="Times New Roman"/>
          <w:sz w:val="28"/>
          <w:szCs w:val="28"/>
        </w:rPr>
        <w:t>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Le deliberazioni del consiglio, per la loro validità, devono risultare da un verbale sottoscritto da chi ha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presieduto la riunione e dal segretario. Lo stesso deve essere messo a disposizione di tutti gli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associati con le formalità ritenute più idonee dal consiglio direttivo atte a garantirne la massima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diffusione.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14 - DIMISSIONI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Nel caso che per qualsiasi ragione, durante il corso dell'esercizio venissero a mancare uno o più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consiglieri che non superino la metà del consiglio, i rimanenti provvederanno alla integrazione del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consiglio con il subentro del primo candidato in ordine di votazioni, alla carica di consigliere non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eletto, a condizione che abbia riportato almeno la metà delle votazioni conseguite dall’ultimo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consigliere effettivamente eletto. Ove non vi siano candidati che abbiano tali caratteristiche, il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consiglio proseguirà carente dei suoi componenti fino alla prima assemblea utile dove si procederà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alle votazioni per surrogare i mancanti che resteranno in carica fino alla scadenza dei consiglieri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sostituiti.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lastRenderedPageBreak/>
        <w:t>Nel caso di dimissioni o impedimento del presidente del consiglio direttivo a svolgere i suoi compiti, le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relative funzioni saranno svolte dal vice-presidente fino alla nomina del nuovo presidente che dovrà</w:t>
      </w:r>
      <w:r w:rsidR="0035307A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aver luogo alla prima assemblea utile successiva.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consiglio direttivo dovrà considerarsi decaduto e non più in carica qualora per dimissioni o per</w:t>
      </w:r>
      <w:r w:rsidR="000C62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qualsiasi altra causa venga a perdere la maggioranza dei suoi componenti, compreso il presidente. Al</w:t>
      </w:r>
      <w:r w:rsidR="000C62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verificarsi di tale evento dovrà essere convocata immediatamente e senza ritardo l’assemblea</w:t>
      </w:r>
      <w:r w:rsidR="000C62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ordinaria per la nomina del nuovo consiglio direttivo. Fino alla sua nuova costituzione e limitatamente</w:t>
      </w:r>
      <w:r w:rsidR="000C62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agli affari urgenti e alla gestione dell’amministrazione ordinaria dell’associazione, le funzioni saranno</w:t>
      </w:r>
      <w:r w:rsidR="000C62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svolte dal consiglio direttivo decaduto.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15 - CONVOCAZIONE DIRETTIVO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consiglio direttivo si riunisce ogni qualvolta il presidente lo ritenga necessario, oppure se ne sia</w:t>
      </w:r>
      <w:r w:rsidR="000C623B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fatta richiesta da almeno la metà dei consiglieri, senza formalità.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16 - COMPITI DEL CONSIGLIO DIRETTIVO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Sono compiti del consiglio direttivo:</w:t>
      </w:r>
    </w:p>
    <w:p w:rsidR="00F71D57" w:rsidRDefault="007B1CA5" w:rsidP="007B1C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>deliberare sulle domande di ammissione dei soci;</w:t>
      </w:r>
    </w:p>
    <w:p w:rsidR="00F71D57" w:rsidRDefault="007B1CA5" w:rsidP="007B1C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>redigere il bilancio preventivo e quello consuntivo da sottoporre all'assemblea;</w:t>
      </w:r>
    </w:p>
    <w:p w:rsidR="00F71D57" w:rsidRDefault="007B1CA5" w:rsidP="007B1C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>fissare le date delle assemblee ordinarie dei soci da indire almeno una volta all'anno e convocare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F71D57">
        <w:rPr>
          <w:rFonts w:ascii="Times New Roman" w:hAnsi="Times New Roman" w:cs="Times New Roman"/>
          <w:sz w:val="28"/>
          <w:szCs w:val="28"/>
        </w:rPr>
        <w:t>l'assemblea straordinaria nel rispetto dei quorum di cui all’art. 8, comma 2;</w:t>
      </w:r>
    </w:p>
    <w:p w:rsidR="00F71D57" w:rsidRDefault="007B1CA5" w:rsidP="007B1C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>redigere gli eventuali regolamenti interni relativi all'attività sociale da sottoporre all'approvazione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F71D57">
        <w:rPr>
          <w:rFonts w:ascii="Times New Roman" w:hAnsi="Times New Roman" w:cs="Times New Roman"/>
          <w:sz w:val="28"/>
          <w:szCs w:val="28"/>
        </w:rPr>
        <w:t>dell'assemblea degli associati;</w:t>
      </w:r>
    </w:p>
    <w:p w:rsidR="00F71D57" w:rsidRDefault="007B1CA5" w:rsidP="007B1C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>adottare i provvedimenti di radiazione verso i soci qualora si dovessero rendere necessari;</w:t>
      </w:r>
    </w:p>
    <w:p w:rsidR="007B1CA5" w:rsidRPr="00F71D57" w:rsidRDefault="007B1CA5" w:rsidP="007B1CA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>attuare le finalità previste dallo statuto e l’attuazione delle decisioni dell’assemblea dei soci.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17 - IL PRESIDENTE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bCs/>
          <w:sz w:val="28"/>
          <w:szCs w:val="28"/>
        </w:rPr>
        <w:t>Il Presidente è il legale rappresentante a tutti gli effetti dell’Associazione</w:t>
      </w:r>
      <w:r w:rsidRPr="00F71D57">
        <w:rPr>
          <w:rFonts w:ascii="Times New Roman" w:hAnsi="Times New Roman" w:cs="Times New Roman"/>
          <w:sz w:val="28"/>
          <w:szCs w:val="28"/>
        </w:rPr>
        <w:t>,</w:t>
      </w:r>
      <w:r w:rsidRPr="007B1CA5">
        <w:rPr>
          <w:rFonts w:ascii="Times New Roman" w:hAnsi="Times New Roman" w:cs="Times New Roman"/>
          <w:sz w:val="28"/>
          <w:szCs w:val="28"/>
        </w:rPr>
        <w:t xml:space="preserve"> la dirige, ne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controlla il funzionamento nel rispetto dell’autonomia degli altri organi sociali.</w:t>
      </w:r>
    </w:p>
    <w:p w:rsidR="00F71D57" w:rsidRDefault="00F71D57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D57" w:rsidRDefault="00F71D57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D57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Articolo 18 - IL VICEPRESIDENTE</w:t>
      </w:r>
    </w:p>
    <w:p w:rsidR="007B1CA5" w:rsidRPr="00F71D57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Vicepresidente sostituisce il Presidente in caso di sua assenza o impedimento temporaneo ed in</w:t>
      </w:r>
      <w:r w:rsidR="00F71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quelle mansioni nelle quali venga espressamente delegato. In</w:t>
      </w:r>
      <w:r w:rsidR="00F71D57">
        <w:rPr>
          <w:rFonts w:ascii="Times New Roman" w:hAnsi="Times New Roman" w:cs="Times New Roman"/>
          <w:sz w:val="28"/>
          <w:szCs w:val="28"/>
        </w:rPr>
        <w:t xml:space="preserve"> caso di impedimento definitivo</w:t>
      </w:r>
      <w:r w:rsidRPr="007B1CA5">
        <w:rPr>
          <w:rFonts w:ascii="Times New Roman" w:hAnsi="Times New Roman" w:cs="Times New Roman"/>
          <w:sz w:val="28"/>
          <w:szCs w:val="28"/>
        </w:rPr>
        <w:t>,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per</w:t>
      </w:r>
      <w:r w:rsidR="00F71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qualsiasi motivo del Presidente rimane in carica per gli affari ordinari e per la convocazione</w:t>
      </w:r>
      <w:r w:rsidR="00F71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dell’assemblea elettiva entro 30 giorni..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19 - IL SEGRETARIO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Segretario è nominato anche tra gli associati non facenti parte del Consiglio direttivo. Rimane in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carica finché lo è il Consiglio Direttivo che lo ha nominato. Da’ esecuzione alle delibere del Presidente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e del Consiglio direttivo, redige i verbali delle riunioni, attende alla corrispondenza, cura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l'amministrazione dell'associazione e si incarica della tenuta dei libri contabili.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- 20 IL RENDICONTO FINANZIARIO</w:t>
      </w:r>
    </w:p>
    <w:p w:rsidR="007B1CA5" w:rsidRPr="00F71D57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D57">
        <w:rPr>
          <w:rFonts w:ascii="Times New Roman" w:hAnsi="Times New Roman" w:cs="Times New Roman"/>
          <w:bCs/>
          <w:sz w:val="28"/>
          <w:szCs w:val="28"/>
        </w:rPr>
        <w:t>Il consiglio direttivo redige il bilancio dell’associazione, sia preventivo che consuntivo da</w:t>
      </w:r>
      <w:r w:rsidR="00F71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D57">
        <w:rPr>
          <w:rFonts w:ascii="Times New Roman" w:hAnsi="Times New Roman" w:cs="Times New Roman"/>
          <w:bCs/>
          <w:sz w:val="28"/>
          <w:szCs w:val="28"/>
        </w:rPr>
        <w:t>sottoporre all’approvazione dell’Assemblea</w:t>
      </w:r>
      <w:r w:rsidRPr="00F71D57">
        <w:rPr>
          <w:rFonts w:ascii="Times New Roman" w:hAnsi="Times New Roman" w:cs="Times New Roman"/>
          <w:sz w:val="28"/>
          <w:szCs w:val="28"/>
        </w:rPr>
        <w:t>.</w:t>
      </w:r>
      <w:r w:rsidRPr="007B1CA5">
        <w:rPr>
          <w:rFonts w:ascii="Times New Roman" w:hAnsi="Times New Roman" w:cs="Times New Roman"/>
          <w:sz w:val="28"/>
          <w:szCs w:val="28"/>
        </w:rPr>
        <w:t xml:space="preserve"> Il bilancio consuntivo deve informare circa la</w:t>
      </w:r>
      <w:r w:rsidR="00F71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complessiva situazione economico-finanziaria dell’associazione.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bilancio deve essere redatto con chiarezza e deve rappresentare in modo veritiero e corretto la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situazione patrimoniale ed economico-finanziaria della associazione, nel rispetto del principio della</w:t>
      </w:r>
      <w:r w:rsidR="00F71D57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trasparenza nei confronti degli associati.</w:t>
      </w:r>
    </w:p>
    <w:p w:rsidR="007B1CA5" w:rsidRPr="00F71D57" w:rsidRDefault="007B1CA5" w:rsidP="007B1CA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B1CA5">
        <w:rPr>
          <w:rFonts w:ascii="Times New Roman" w:hAnsi="Times New Roman" w:cs="Times New Roman"/>
          <w:sz w:val="28"/>
          <w:szCs w:val="28"/>
        </w:rPr>
        <w:t xml:space="preserve">Insieme alla </w:t>
      </w:r>
      <w:r w:rsidRPr="006E4DA7">
        <w:rPr>
          <w:rFonts w:ascii="Times New Roman" w:hAnsi="Times New Roman" w:cs="Times New Roman"/>
          <w:bCs/>
          <w:sz w:val="28"/>
          <w:szCs w:val="28"/>
        </w:rPr>
        <w:t>convocazione dell’assemblea ordinaria che riporta all’ordine del giorno</w:t>
      </w:r>
      <w:r w:rsidR="00F71D57" w:rsidRPr="006E4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DA7">
        <w:rPr>
          <w:rFonts w:ascii="Times New Roman" w:hAnsi="Times New Roman" w:cs="Times New Roman"/>
          <w:bCs/>
          <w:sz w:val="28"/>
          <w:szCs w:val="28"/>
        </w:rPr>
        <w:t>l’approvazione del bilancio</w:t>
      </w:r>
      <w:r w:rsidRPr="006E4DA7">
        <w:rPr>
          <w:rFonts w:ascii="Times New Roman" w:hAnsi="Times New Roman" w:cs="Times New Roman"/>
          <w:sz w:val="28"/>
          <w:szCs w:val="28"/>
        </w:rPr>
        <w:t>,</w:t>
      </w:r>
      <w:r w:rsidRPr="007B1CA5">
        <w:rPr>
          <w:rFonts w:ascii="Times New Roman" w:hAnsi="Times New Roman" w:cs="Times New Roman"/>
          <w:sz w:val="28"/>
          <w:szCs w:val="28"/>
        </w:rPr>
        <w:t xml:space="preserve"> deve essere messo a disposizione di tutti gli associati, copia del</w:t>
      </w:r>
      <w:r w:rsidR="00F71D5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bilancio stesso.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21 - ANNO SOCIALE ED ESERCIZIO FINANZIARIO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L'anno sociale e l'esercizio finanziario coincidono con l’anno solare.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22 – PATRIMONIO</w:t>
      </w:r>
    </w:p>
    <w:p w:rsidR="0032323F" w:rsidRPr="002F24B5" w:rsidRDefault="007B1CA5" w:rsidP="0032323F">
      <w:pPr>
        <w:pStyle w:val="Standard"/>
        <w:autoSpaceDE w:val="0"/>
        <w:jc w:val="both"/>
        <w:rPr>
          <w:rFonts w:eastAsia="Verdana" w:cs="Times New Roman"/>
          <w:sz w:val="28"/>
          <w:szCs w:val="28"/>
        </w:rPr>
      </w:pPr>
      <w:r w:rsidRPr="007B1CA5">
        <w:rPr>
          <w:rFonts w:cs="Times New Roman"/>
          <w:sz w:val="28"/>
          <w:szCs w:val="28"/>
        </w:rPr>
        <w:t>I mezzi finanziari sono costituiti;</w:t>
      </w:r>
      <w:r w:rsidR="00F71D57">
        <w:rPr>
          <w:rFonts w:cs="Times New Roman"/>
          <w:sz w:val="28"/>
          <w:szCs w:val="28"/>
        </w:rPr>
        <w:t xml:space="preserve"> </w:t>
      </w:r>
      <w:r w:rsidRPr="007B1CA5">
        <w:rPr>
          <w:rFonts w:cs="Times New Roman"/>
          <w:sz w:val="28"/>
          <w:szCs w:val="28"/>
        </w:rPr>
        <w:t>dalle quote associative determinate annualmente dal consiglio direttivo;</w:t>
      </w:r>
      <w:r w:rsidR="00F71D57">
        <w:rPr>
          <w:rFonts w:cs="Times New Roman"/>
          <w:sz w:val="28"/>
          <w:szCs w:val="28"/>
        </w:rPr>
        <w:t xml:space="preserve"> </w:t>
      </w:r>
      <w:r w:rsidRPr="007B1CA5">
        <w:rPr>
          <w:rFonts w:cs="Times New Roman"/>
          <w:sz w:val="28"/>
          <w:szCs w:val="28"/>
        </w:rPr>
        <w:t>dai contributi di enti ed associazioni;</w:t>
      </w:r>
      <w:r w:rsidR="00F71D57">
        <w:rPr>
          <w:rFonts w:cs="Times New Roman"/>
          <w:sz w:val="28"/>
          <w:szCs w:val="28"/>
        </w:rPr>
        <w:t xml:space="preserve"> </w:t>
      </w:r>
      <w:r w:rsidR="0032323F">
        <w:rPr>
          <w:rFonts w:cs="Times New Roman"/>
          <w:sz w:val="28"/>
          <w:szCs w:val="28"/>
        </w:rPr>
        <w:t xml:space="preserve">dai </w:t>
      </w:r>
      <w:r w:rsidRPr="0032323F">
        <w:rPr>
          <w:rFonts w:cs="Times New Roman"/>
          <w:sz w:val="28"/>
          <w:szCs w:val="28"/>
        </w:rPr>
        <w:t>proventi derivanti dalle attività organizzate dall’associazione</w:t>
      </w:r>
      <w:r w:rsidR="0032323F">
        <w:rPr>
          <w:rFonts w:cs="Times New Roman"/>
          <w:sz w:val="28"/>
          <w:szCs w:val="28"/>
        </w:rPr>
        <w:t xml:space="preserve">; </w:t>
      </w:r>
      <w:r w:rsidR="0032323F" w:rsidRPr="0032323F">
        <w:rPr>
          <w:rFonts w:eastAsia="Verdana" w:cs="Times New Roman"/>
          <w:sz w:val="28"/>
          <w:szCs w:val="28"/>
        </w:rPr>
        <w:t>da quote e contributi per la partecipazione e organizzazione di manifestazioni sportive;</w:t>
      </w:r>
      <w:r w:rsidR="0032323F">
        <w:rPr>
          <w:rFonts w:eastAsia="Verdana" w:cs="Times New Roman"/>
          <w:sz w:val="28"/>
          <w:szCs w:val="28"/>
        </w:rPr>
        <w:t xml:space="preserve"> </w:t>
      </w:r>
      <w:r w:rsidR="0032323F" w:rsidRPr="0032323F">
        <w:rPr>
          <w:rFonts w:eastAsia="Verdana" w:cs="Times New Roman"/>
          <w:sz w:val="28"/>
          <w:szCs w:val="28"/>
        </w:rPr>
        <w:t>da eredità, donazioni e legati;</w:t>
      </w:r>
      <w:r w:rsidR="0032323F">
        <w:rPr>
          <w:rFonts w:eastAsia="Verdana" w:cs="Times New Roman"/>
          <w:sz w:val="28"/>
          <w:szCs w:val="28"/>
        </w:rPr>
        <w:t xml:space="preserve"> </w:t>
      </w:r>
      <w:r w:rsidR="0032323F" w:rsidRPr="0032323F">
        <w:rPr>
          <w:rFonts w:eastAsia="Verdana" w:cs="Times New Roman"/>
          <w:sz w:val="28"/>
          <w:szCs w:val="28"/>
        </w:rPr>
        <w:t>da contributi dell'unione Europea, di organismi Internazionali, dello Stato, delle Regioni, di enti locali, di enti o di istituzioni pubblici, anche finalizzati al sostegno di specifici e documentati programmi realizzati nell'ambito dei fini statutari;</w:t>
      </w:r>
      <w:r w:rsidR="0032323F">
        <w:rPr>
          <w:rFonts w:eastAsia="Verdana" w:cs="Times New Roman"/>
          <w:sz w:val="28"/>
          <w:szCs w:val="28"/>
        </w:rPr>
        <w:t xml:space="preserve"> </w:t>
      </w:r>
      <w:r w:rsidR="0032323F" w:rsidRPr="0032323F">
        <w:rPr>
          <w:rFonts w:eastAsia="Verdana" w:cs="Times New Roman"/>
          <w:sz w:val="28"/>
          <w:szCs w:val="28"/>
        </w:rPr>
        <w:t xml:space="preserve">da entrate derivanti da </w:t>
      </w:r>
      <w:r w:rsidR="0032323F" w:rsidRPr="0032323F">
        <w:rPr>
          <w:rFonts w:eastAsia="Verdana" w:cs="Times New Roman"/>
          <w:sz w:val="28"/>
          <w:szCs w:val="28"/>
        </w:rPr>
        <w:lastRenderedPageBreak/>
        <w:t>iniziative promozionali finalizzate al proprio finanziamento, quali feste e sottoscrizioni anche a premi;</w:t>
      </w:r>
      <w:r w:rsidR="002F24B5">
        <w:rPr>
          <w:rFonts w:eastAsia="Verdana" w:cs="Times New Roman"/>
          <w:sz w:val="28"/>
          <w:szCs w:val="28"/>
        </w:rPr>
        <w:t xml:space="preserve"> </w:t>
      </w:r>
      <w:r w:rsidR="0032323F" w:rsidRPr="002F24B5">
        <w:rPr>
          <w:rFonts w:eastAsia="Verdana" w:cs="Times New Roman"/>
          <w:sz w:val="28"/>
          <w:szCs w:val="28"/>
        </w:rPr>
        <w:t>da erogazioni liberali degli associate e dei terzi;</w:t>
      </w:r>
      <w:r w:rsidR="002F24B5">
        <w:rPr>
          <w:rFonts w:eastAsia="Verdana" w:cs="Times New Roman"/>
          <w:sz w:val="28"/>
          <w:szCs w:val="28"/>
        </w:rPr>
        <w:t xml:space="preserve"> </w:t>
      </w:r>
      <w:r w:rsidR="0032323F" w:rsidRPr="002F24B5">
        <w:rPr>
          <w:rFonts w:eastAsia="Verdana" w:cs="Times New Roman"/>
          <w:sz w:val="28"/>
          <w:szCs w:val="28"/>
        </w:rPr>
        <w:t>entrate derivanti da prestazioni di servizi convenzionati;</w:t>
      </w:r>
      <w:r w:rsidR="002F24B5">
        <w:rPr>
          <w:rFonts w:eastAsia="Verdana" w:cs="Times New Roman"/>
          <w:sz w:val="28"/>
          <w:szCs w:val="28"/>
        </w:rPr>
        <w:t xml:space="preserve"> </w:t>
      </w:r>
      <w:r w:rsidR="0032323F" w:rsidRPr="002F24B5">
        <w:rPr>
          <w:rFonts w:eastAsia="Verdana" w:cs="Times New Roman"/>
          <w:sz w:val="28"/>
          <w:szCs w:val="28"/>
        </w:rPr>
        <w:t>da altre entrate compatibili con le finalità sociali dell'associazionismo anche di natura commerciale.</w:t>
      </w:r>
    </w:p>
    <w:p w:rsidR="00F71D57" w:rsidRDefault="0032323F" w:rsidP="002F24B5">
      <w:pPr>
        <w:pStyle w:val="Standard"/>
        <w:autoSpaceDE w:val="0"/>
        <w:jc w:val="both"/>
        <w:rPr>
          <w:rFonts w:eastAsia="Verdana" w:cs="Times New Roman"/>
          <w:sz w:val="28"/>
          <w:szCs w:val="28"/>
        </w:rPr>
      </w:pPr>
      <w:r w:rsidRPr="002F24B5">
        <w:rPr>
          <w:rFonts w:eastAsia="Verdana" w:cs="Times New Roman"/>
          <w:sz w:val="28"/>
          <w:szCs w:val="28"/>
        </w:rPr>
        <w:t>Il fondo comune, costituito – a titolo esemplificativo e non esaustivo – da avanzi di gestione, fondi, riserve e tutti i beni acquisiti a qualsiasi titolo dall'associazione, non è mai ripartibile tra i soci durante la vita dell'Associazione né all'atto del suo scioglimento. E' fatto divieto di distribuire, anche in modo indiretto, utili o avanzi di gestione, nonché fondi, riserve o capitale salvo che la destinazione o la distribuzione non siano imposte dalla legge. In ogni caso l'eventuale avanzo di gestione sarà obbligatoriamente reinvestito a favore delle attività statutariamente previste.</w:t>
      </w:r>
    </w:p>
    <w:p w:rsidR="002F24B5" w:rsidRPr="002F24B5" w:rsidRDefault="002F24B5" w:rsidP="002F24B5">
      <w:pPr>
        <w:pStyle w:val="Standard"/>
        <w:autoSpaceDE w:val="0"/>
        <w:jc w:val="both"/>
        <w:rPr>
          <w:rFonts w:eastAsia="Verdana" w:cs="Times New Roman"/>
          <w:sz w:val="28"/>
          <w:szCs w:val="28"/>
        </w:rPr>
      </w:pP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23 - CLAUSOLA COMPROMISSORIA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Tutte le controversie insorgenti tra l'associazione ed i soci e tra i soci medesimi saranno devolute</w:t>
      </w:r>
      <w:r w:rsidR="0032323F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all'esclusiva competenza di un collegio arbitrale costituito secondo quanto previsto dallo Statuto della</w:t>
      </w:r>
      <w:r w:rsidR="0032323F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Federazione Ciclistica Italiana.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Articolo 24 – OBBLIGHI </w:t>
      </w:r>
      <w:proofErr w:type="spellStart"/>
      <w:r w:rsidRPr="007B1CA5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 COMUNICAZIONE</w:t>
      </w:r>
    </w:p>
    <w:p w:rsidR="007B1CA5" w:rsidRPr="0032323F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23F">
        <w:rPr>
          <w:rFonts w:ascii="Times New Roman" w:hAnsi="Times New Roman" w:cs="Times New Roman"/>
          <w:bCs/>
          <w:sz w:val="28"/>
          <w:szCs w:val="28"/>
        </w:rPr>
        <w:t>Le elezioni, le nomine e le variazioni dei titolari degli organi dell’Associazione devono</w:t>
      </w:r>
      <w:r w:rsidR="0032323F" w:rsidRPr="0032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23F">
        <w:rPr>
          <w:rFonts w:ascii="Times New Roman" w:hAnsi="Times New Roman" w:cs="Times New Roman"/>
          <w:bCs/>
          <w:sz w:val="28"/>
          <w:szCs w:val="28"/>
        </w:rPr>
        <w:t>essere comunicati tempestivamente alla FCI, con un copia del verbale</w:t>
      </w:r>
      <w:r w:rsidRPr="0032323F">
        <w:rPr>
          <w:rFonts w:ascii="Times New Roman" w:hAnsi="Times New Roman" w:cs="Times New Roman"/>
          <w:sz w:val="28"/>
          <w:szCs w:val="28"/>
        </w:rPr>
        <w:t>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t>Articolo 25 - SCIOGLIMENTO</w:t>
      </w:r>
    </w:p>
    <w:p w:rsidR="007B1CA5" w:rsidRPr="0032323F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3F">
        <w:rPr>
          <w:rFonts w:ascii="Times New Roman" w:hAnsi="Times New Roman" w:cs="Times New Roman"/>
          <w:bCs/>
          <w:sz w:val="28"/>
          <w:szCs w:val="28"/>
        </w:rPr>
        <w:t>Lo scioglimento dell'associazione è deliberato dall'assemblea generale dei soci, convocata</w:t>
      </w:r>
      <w:r w:rsidR="0032323F" w:rsidRPr="0032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23F">
        <w:rPr>
          <w:rFonts w:ascii="Times New Roman" w:hAnsi="Times New Roman" w:cs="Times New Roman"/>
          <w:bCs/>
          <w:sz w:val="28"/>
          <w:szCs w:val="28"/>
        </w:rPr>
        <w:t>in seduta straordinaria e validamente costituita con la presenza di almeno 3/4 degli</w:t>
      </w:r>
      <w:r w:rsidR="0032323F" w:rsidRPr="0032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23F">
        <w:rPr>
          <w:rFonts w:ascii="Times New Roman" w:hAnsi="Times New Roman" w:cs="Times New Roman"/>
          <w:bCs/>
          <w:sz w:val="28"/>
          <w:szCs w:val="28"/>
        </w:rPr>
        <w:t>associati aventi diritto di voto, con l'approvazione, sia in prima che in seconda</w:t>
      </w:r>
      <w:r w:rsidR="0032323F" w:rsidRPr="0032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23F">
        <w:rPr>
          <w:rFonts w:ascii="Times New Roman" w:hAnsi="Times New Roman" w:cs="Times New Roman"/>
          <w:bCs/>
          <w:sz w:val="28"/>
          <w:szCs w:val="28"/>
        </w:rPr>
        <w:t>convocazione, di almeno 3/4 dei soci esprimenti il solo voto personale, con esclusione</w:t>
      </w:r>
      <w:r w:rsidR="0032323F" w:rsidRPr="0032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23F">
        <w:rPr>
          <w:rFonts w:ascii="Times New Roman" w:hAnsi="Times New Roman" w:cs="Times New Roman"/>
          <w:bCs/>
          <w:sz w:val="28"/>
          <w:szCs w:val="28"/>
        </w:rPr>
        <w:t>delle deleghe</w:t>
      </w:r>
      <w:r w:rsidRPr="0032323F">
        <w:rPr>
          <w:rFonts w:ascii="Times New Roman" w:hAnsi="Times New Roman" w:cs="Times New Roman"/>
          <w:sz w:val="28"/>
          <w:szCs w:val="28"/>
        </w:rPr>
        <w:t>.</w:t>
      </w:r>
      <w:r w:rsidRPr="007B1CA5">
        <w:rPr>
          <w:rFonts w:ascii="Times New Roman" w:hAnsi="Times New Roman" w:cs="Times New Roman"/>
          <w:sz w:val="28"/>
          <w:szCs w:val="28"/>
        </w:rPr>
        <w:t xml:space="preserve"> Così pure la richiesta dell'assemblea generale straordinaria da parte dei soci aventi</w:t>
      </w:r>
      <w:r w:rsidR="0032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per oggetto lo scioglimento dell'associazione deve essere presentata da almeno 3/4 dei soci con</w:t>
      </w:r>
      <w:r w:rsidR="0032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diritto di voto, con l'esclusione delle deleghe.</w:t>
      </w:r>
      <w:r w:rsidR="0032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L'assemblea, all'atto di scioglimento dell'associazione, delibererà, sentita l'autorità preposta, in</w:t>
      </w:r>
      <w:r w:rsidR="0032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merito alla destinazione dell'eventuale residuo attivo del patrimonio dell'associazione.</w:t>
      </w:r>
    </w:p>
    <w:p w:rsidR="007B1CA5" w:rsidRPr="0032323F" w:rsidRDefault="007B1CA5" w:rsidP="007B1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23F">
        <w:rPr>
          <w:rFonts w:ascii="Times New Roman" w:hAnsi="Times New Roman" w:cs="Times New Roman"/>
          <w:bCs/>
          <w:sz w:val="28"/>
          <w:szCs w:val="28"/>
        </w:rPr>
        <w:t>La destinazione del patrimonio residuo avverrà a favore di altra associazione non avente</w:t>
      </w:r>
      <w:r w:rsidR="002F2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23F">
        <w:rPr>
          <w:rFonts w:ascii="Times New Roman" w:hAnsi="Times New Roman" w:cs="Times New Roman"/>
          <w:bCs/>
          <w:sz w:val="28"/>
          <w:szCs w:val="28"/>
        </w:rPr>
        <w:t>scopo di lucro e che svolga analoga attività ciclistica, fatta salva diversa destinazione</w:t>
      </w:r>
      <w:r w:rsidR="002F2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23F">
        <w:rPr>
          <w:rFonts w:ascii="Times New Roman" w:hAnsi="Times New Roman" w:cs="Times New Roman"/>
          <w:bCs/>
          <w:sz w:val="28"/>
          <w:szCs w:val="28"/>
        </w:rPr>
        <w:t>imposta dalla legge.</w:t>
      </w:r>
    </w:p>
    <w:p w:rsidR="002F24B5" w:rsidRDefault="002F24B5" w:rsidP="007B1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AAF" w:rsidRDefault="002F2AAF" w:rsidP="007B1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A5" w:rsidRPr="007B1CA5" w:rsidRDefault="007B1CA5" w:rsidP="007B1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Articolo 26 - NORMA </w:t>
      </w:r>
      <w:proofErr w:type="spellStart"/>
      <w:r w:rsidRPr="007B1CA5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7B1CA5">
        <w:rPr>
          <w:rFonts w:ascii="Times New Roman" w:hAnsi="Times New Roman" w:cs="Times New Roman"/>
          <w:b/>
          <w:bCs/>
          <w:sz w:val="28"/>
          <w:szCs w:val="28"/>
        </w:rPr>
        <w:t xml:space="preserve"> RINVIO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Per quanto non espressamente previsto dal presente statuto si applicano le disposizioni dello Statuto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e dei Regolamenti della Federazione Ciclistica Italiana e in subordine le norme del Codice Civile.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>Il presente Statuto sostituisce od annulla ogni altro precedente Statuto dell’Associazione nonché ogni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7B1CA5">
        <w:rPr>
          <w:rFonts w:ascii="Times New Roman" w:hAnsi="Times New Roman" w:cs="Times New Roman"/>
          <w:sz w:val="28"/>
          <w:szCs w:val="28"/>
        </w:rPr>
        <w:t>altra norma regolamentare dell’Associazione che sia in contrasto con esso.</w:t>
      </w:r>
    </w:p>
    <w:p w:rsidR="007B1CA5" w:rsidRPr="007B1CA5" w:rsidRDefault="007B1CA5" w:rsidP="007B1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CA5">
        <w:rPr>
          <w:rFonts w:ascii="Times New Roman" w:hAnsi="Times New Roman" w:cs="Times New Roman"/>
          <w:sz w:val="28"/>
          <w:szCs w:val="28"/>
        </w:rPr>
        <w:t xml:space="preserve">Il presente Statuto è stato approvato nell’Assemblea del </w:t>
      </w:r>
      <w:r w:rsidR="009A5FBD">
        <w:rPr>
          <w:rFonts w:ascii="Times New Roman" w:hAnsi="Times New Roman" w:cs="Times New Roman"/>
          <w:sz w:val="28"/>
          <w:szCs w:val="28"/>
        </w:rPr>
        <w:t>29/11</w:t>
      </w:r>
      <w:r w:rsidR="002F2AAF">
        <w:rPr>
          <w:rFonts w:ascii="Times New Roman" w:hAnsi="Times New Roman" w:cs="Times New Roman"/>
          <w:sz w:val="28"/>
          <w:szCs w:val="28"/>
        </w:rPr>
        <w:t>/2014</w:t>
      </w:r>
    </w:p>
    <w:p w:rsidR="009A5FBD" w:rsidRPr="007B1CA5" w:rsidRDefault="009A5FBD" w:rsidP="007B1C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FBD" w:rsidRPr="007B1CA5" w:rsidSect="001A551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1A" w:rsidRDefault="00B54C1A" w:rsidP="007B1CA5">
      <w:pPr>
        <w:spacing w:after="0" w:line="240" w:lineRule="auto"/>
      </w:pPr>
      <w:r>
        <w:separator/>
      </w:r>
    </w:p>
  </w:endnote>
  <w:endnote w:type="continuationSeparator" w:id="0">
    <w:p w:rsidR="00B54C1A" w:rsidRDefault="00B54C1A" w:rsidP="007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82887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7B1CA5" w:rsidRDefault="004D599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1025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B1CA5" w:rsidRDefault="004D5990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82433" w:rsidRPr="0018243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7B1CA5" w:rsidRDefault="007B1C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1A" w:rsidRDefault="00B54C1A" w:rsidP="007B1CA5">
      <w:pPr>
        <w:spacing w:after="0" w:line="240" w:lineRule="auto"/>
      </w:pPr>
      <w:r>
        <w:separator/>
      </w:r>
    </w:p>
  </w:footnote>
  <w:footnote w:type="continuationSeparator" w:id="0">
    <w:p w:rsidR="00B54C1A" w:rsidRDefault="00B54C1A" w:rsidP="007B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73E"/>
    <w:multiLevelType w:val="hybridMultilevel"/>
    <w:tmpl w:val="6726B8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BAD"/>
    <w:multiLevelType w:val="hybridMultilevel"/>
    <w:tmpl w:val="F9ACEF3E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32B15B5"/>
    <w:multiLevelType w:val="hybridMultilevel"/>
    <w:tmpl w:val="D1E4C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73A21"/>
    <w:multiLevelType w:val="hybridMultilevel"/>
    <w:tmpl w:val="67802E44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C8608E"/>
    <w:multiLevelType w:val="hybridMultilevel"/>
    <w:tmpl w:val="E8768102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535D71"/>
    <w:multiLevelType w:val="hybridMultilevel"/>
    <w:tmpl w:val="252693D2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1CA5"/>
    <w:rsid w:val="00065621"/>
    <w:rsid w:val="000C623B"/>
    <w:rsid w:val="00182433"/>
    <w:rsid w:val="001A551A"/>
    <w:rsid w:val="001D73BD"/>
    <w:rsid w:val="00284BDE"/>
    <w:rsid w:val="002F24B5"/>
    <w:rsid w:val="002F2AAF"/>
    <w:rsid w:val="0032323F"/>
    <w:rsid w:val="0035307A"/>
    <w:rsid w:val="003677D8"/>
    <w:rsid w:val="004D5990"/>
    <w:rsid w:val="005177E2"/>
    <w:rsid w:val="005315DF"/>
    <w:rsid w:val="005418AD"/>
    <w:rsid w:val="00651E3B"/>
    <w:rsid w:val="006E4DA7"/>
    <w:rsid w:val="007B1CA5"/>
    <w:rsid w:val="008004C3"/>
    <w:rsid w:val="00873728"/>
    <w:rsid w:val="008B2842"/>
    <w:rsid w:val="008F4825"/>
    <w:rsid w:val="009A5FBD"/>
    <w:rsid w:val="00A87553"/>
    <w:rsid w:val="00AA758F"/>
    <w:rsid w:val="00AD49B9"/>
    <w:rsid w:val="00B54C1A"/>
    <w:rsid w:val="00C17776"/>
    <w:rsid w:val="00C62D19"/>
    <w:rsid w:val="00CD058E"/>
    <w:rsid w:val="00D66792"/>
    <w:rsid w:val="00E4041B"/>
    <w:rsid w:val="00F71D57"/>
    <w:rsid w:val="00FB50FE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B1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CA5"/>
  </w:style>
  <w:style w:type="paragraph" w:styleId="Pidipagina">
    <w:name w:val="footer"/>
    <w:basedOn w:val="Normale"/>
    <w:link w:val="PidipaginaCarattere"/>
    <w:uiPriority w:val="99"/>
    <w:unhideWhenUsed/>
    <w:rsid w:val="007B1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CA5"/>
  </w:style>
  <w:style w:type="paragraph" w:styleId="Paragrafoelenco">
    <w:name w:val="List Paragraph"/>
    <w:basedOn w:val="Normale"/>
    <w:uiPriority w:val="34"/>
    <w:qFormat/>
    <w:rsid w:val="00CD058E"/>
    <w:pPr>
      <w:ind w:left="720"/>
      <w:contextualSpacing/>
    </w:pPr>
  </w:style>
  <w:style w:type="paragraph" w:customStyle="1" w:styleId="Standard">
    <w:name w:val="Standard"/>
    <w:rsid w:val="00CD0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</dc:creator>
  <cp:lastModifiedBy>Ciccio</cp:lastModifiedBy>
  <cp:revision>2</cp:revision>
  <dcterms:created xsi:type="dcterms:W3CDTF">2014-12-27T10:10:00Z</dcterms:created>
  <dcterms:modified xsi:type="dcterms:W3CDTF">2014-12-27T10:10:00Z</dcterms:modified>
</cp:coreProperties>
</file>